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B2EE1" w14:textId="087065B0" w:rsidR="000A6BCB" w:rsidRPr="00AE1C98" w:rsidRDefault="000A6BCB" w:rsidP="00AE1C98">
      <w:pPr>
        <w:pStyle w:val="NormalWeb"/>
        <w:rPr>
          <w:rFonts w:ascii="Arial" w:hAnsi="Arial" w:cs="Arial"/>
          <w:b/>
          <w:bCs/>
          <w:color w:val="000000"/>
        </w:rPr>
      </w:pPr>
      <w:r w:rsidRPr="00AE1C98">
        <w:rPr>
          <w:rFonts w:ascii="Arial" w:hAnsi="Arial" w:cs="Arial"/>
          <w:b/>
          <w:bCs/>
          <w:color w:val="000000"/>
        </w:rPr>
        <w:t>BURNHAM ON CROUCH HIGHWAYS REPORT – MARCH 2024</w:t>
      </w:r>
    </w:p>
    <w:p w14:paraId="131CCD2B" w14:textId="3AC490A5" w:rsidR="00AE1C98" w:rsidRPr="00AE1C98" w:rsidRDefault="00AE1C98" w:rsidP="000A6BCB">
      <w:pPr>
        <w:pStyle w:val="NormalWeb"/>
        <w:rPr>
          <w:rFonts w:ascii="Arial" w:hAnsi="Arial" w:cs="Arial"/>
          <w:b/>
          <w:bCs/>
          <w:color w:val="000000"/>
        </w:rPr>
      </w:pPr>
      <w:r w:rsidRPr="00AE1C98">
        <w:rPr>
          <w:rFonts w:ascii="Arial" w:hAnsi="Arial" w:cs="Arial"/>
          <w:b/>
          <w:bCs/>
          <w:color w:val="000000"/>
        </w:rPr>
        <w:t>LOCAL NEWS</w:t>
      </w:r>
    </w:p>
    <w:p w14:paraId="0075D979" w14:textId="6A09C022" w:rsidR="000A6BCB" w:rsidRPr="00AE1C98" w:rsidRDefault="000A6BCB" w:rsidP="000A6BCB">
      <w:pPr>
        <w:pStyle w:val="NormalWeb"/>
        <w:rPr>
          <w:rFonts w:ascii="Arial" w:hAnsi="Arial" w:cs="Arial"/>
          <w:b/>
          <w:bCs/>
          <w:color w:val="000000"/>
        </w:rPr>
      </w:pPr>
      <w:r w:rsidRPr="00AE1C98">
        <w:rPr>
          <w:rFonts w:ascii="Arial" w:hAnsi="Arial" w:cs="Arial"/>
          <w:b/>
          <w:bCs/>
          <w:color w:val="000000"/>
        </w:rPr>
        <w:t>FOOTPATH UPDATE</w:t>
      </w:r>
    </w:p>
    <w:p w14:paraId="7AE20C46" w14:textId="41734EF2" w:rsidR="00916617" w:rsidRDefault="00916617" w:rsidP="000A6BCB">
      <w:pPr>
        <w:pStyle w:val="NormalWeb"/>
        <w:rPr>
          <w:rFonts w:ascii="Arial" w:hAnsi="Arial" w:cs="Arial"/>
          <w:color w:val="000000"/>
        </w:rPr>
      </w:pPr>
      <w:r>
        <w:rPr>
          <w:rFonts w:ascii="Arial" w:hAnsi="Arial" w:cs="Arial"/>
          <w:color w:val="000000"/>
        </w:rPr>
        <w:t>Footpath 12 has been identified by the health and wellbeing team as being in the wrong place.  Essex Footpaths/Highways are in negotiations with the landowners who are now applying to update the footpaths, however there is currently a waiting list for footpath diversion applications so this may take upward of 12 months to resolve.</w:t>
      </w:r>
    </w:p>
    <w:p w14:paraId="39169D85" w14:textId="29350A44" w:rsidR="000A6BCB" w:rsidRDefault="00916617" w:rsidP="00E205BB">
      <w:pPr>
        <w:pStyle w:val="NormalWeb"/>
        <w:rPr>
          <w:rFonts w:ascii="Arial" w:hAnsi="Arial" w:cs="Arial"/>
          <w:color w:val="000000"/>
        </w:rPr>
      </w:pPr>
      <w:r>
        <w:rPr>
          <w:rFonts w:ascii="Arial" w:hAnsi="Arial" w:cs="Arial"/>
          <w:color w:val="000000"/>
        </w:rPr>
        <w:t xml:space="preserve">PROW maps </w:t>
      </w:r>
      <w:r w:rsidR="00E205BB">
        <w:rPr>
          <w:rFonts w:ascii="Arial" w:hAnsi="Arial" w:cs="Arial"/>
          <w:color w:val="000000"/>
        </w:rPr>
        <w:t>indicate</w:t>
      </w:r>
      <w:r>
        <w:rPr>
          <w:rFonts w:ascii="Arial" w:hAnsi="Arial" w:cs="Arial"/>
          <w:color w:val="000000"/>
        </w:rPr>
        <w:t xml:space="preserve"> the correct </w:t>
      </w:r>
      <w:r w:rsidR="00E205BB">
        <w:rPr>
          <w:rFonts w:ascii="Arial" w:hAnsi="Arial" w:cs="Arial"/>
          <w:color w:val="000000"/>
        </w:rPr>
        <w:t>path,</w:t>
      </w:r>
      <w:r>
        <w:rPr>
          <w:rFonts w:ascii="Arial" w:hAnsi="Arial" w:cs="Arial"/>
          <w:color w:val="000000"/>
        </w:rPr>
        <w:t xml:space="preserve"> which is 30 meters south of the railway line, however a well-trodden path is now in situ and in use, albeit unpassable at stages.</w:t>
      </w:r>
    </w:p>
    <w:p w14:paraId="2F79B704" w14:textId="6717805F" w:rsidR="000A6BCB" w:rsidRDefault="00916617" w:rsidP="000A6BCB">
      <w:pPr>
        <w:pStyle w:val="NormalWeb"/>
        <w:rPr>
          <w:rFonts w:ascii="Arial" w:hAnsi="Arial" w:cs="Arial"/>
          <w:color w:val="000000"/>
        </w:rPr>
      </w:pPr>
      <w:r>
        <w:rPr>
          <w:rFonts w:ascii="Arial" w:hAnsi="Arial" w:cs="Arial"/>
          <w:color w:val="000000"/>
        </w:rPr>
        <w:t xml:space="preserve">Footpath 27 – There is vegetation and barbed wire blocking the way through, </w:t>
      </w:r>
      <w:r w:rsidR="00E205BB">
        <w:rPr>
          <w:rFonts w:ascii="Arial" w:hAnsi="Arial" w:cs="Arial"/>
          <w:color w:val="000000"/>
        </w:rPr>
        <w:t>and the landowner has been asked to remove and clear.</w:t>
      </w:r>
    </w:p>
    <w:p w14:paraId="48F15546" w14:textId="675CE6C7" w:rsidR="00E205BB" w:rsidRPr="00AE1C98" w:rsidRDefault="00E205BB" w:rsidP="000A6BCB">
      <w:pPr>
        <w:pStyle w:val="NormalWeb"/>
        <w:rPr>
          <w:rFonts w:ascii="Arial" w:hAnsi="Arial" w:cs="Arial"/>
          <w:b/>
          <w:bCs/>
          <w:color w:val="000000"/>
        </w:rPr>
      </w:pPr>
      <w:r w:rsidRPr="00AE1C98">
        <w:rPr>
          <w:rFonts w:ascii="Arial" w:hAnsi="Arial" w:cs="Arial"/>
          <w:b/>
          <w:bCs/>
          <w:color w:val="000000"/>
        </w:rPr>
        <w:t>POTHOLE UPDATE</w:t>
      </w:r>
    </w:p>
    <w:p w14:paraId="1F319853" w14:textId="78DAE3B7" w:rsidR="00E205BB" w:rsidRDefault="00E205BB" w:rsidP="00E205BB">
      <w:pPr>
        <w:pStyle w:val="NormalWeb"/>
        <w:rPr>
          <w:rFonts w:ascii="Arial" w:hAnsi="Arial" w:cs="Arial"/>
          <w:color w:val="000000"/>
        </w:rPr>
      </w:pPr>
      <w:r>
        <w:rPr>
          <w:rFonts w:ascii="Arial" w:hAnsi="Arial" w:cs="Arial"/>
          <w:color w:val="000000"/>
        </w:rPr>
        <w:t xml:space="preserve">All potholes within burnham have been reported, so I am in the process of chasing for updates.  In particular </w:t>
      </w:r>
      <w:r>
        <w:rPr>
          <w:rFonts w:ascii="Arial" w:hAnsi="Arial" w:cs="Arial"/>
          <w:color w:val="000000"/>
        </w:rPr>
        <w:br/>
        <w:t xml:space="preserve">Queens Road, </w:t>
      </w:r>
      <w:r>
        <w:rPr>
          <w:rFonts w:ascii="Arial" w:hAnsi="Arial" w:cs="Arial"/>
          <w:color w:val="000000"/>
        </w:rPr>
        <w:br/>
        <w:t xml:space="preserve">Station Road, </w:t>
      </w:r>
      <w:r>
        <w:rPr>
          <w:rFonts w:ascii="Arial" w:hAnsi="Arial" w:cs="Arial"/>
          <w:color w:val="000000"/>
        </w:rPr>
        <w:br/>
        <w:t xml:space="preserve">Riverside Road sink hole (re appeared) </w:t>
      </w:r>
      <w:r>
        <w:rPr>
          <w:rFonts w:ascii="Arial" w:hAnsi="Arial" w:cs="Arial"/>
          <w:color w:val="000000"/>
        </w:rPr>
        <w:br/>
        <w:t>Ferry Road sink hole.</w:t>
      </w:r>
      <w:r>
        <w:rPr>
          <w:rFonts w:ascii="Arial" w:hAnsi="Arial" w:cs="Arial"/>
          <w:color w:val="000000"/>
        </w:rPr>
        <w:br/>
        <w:t>Belvedere</w:t>
      </w:r>
      <w:r>
        <w:rPr>
          <w:rFonts w:ascii="Arial" w:hAnsi="Arial" w:cs="Arial"/>
          <w:color w:val="000000"/>
        </w:rPr>
        <w:br/>
        <w:t>Petticrows Quays</w:t>
      </w:r>
    </w:p>
    <w:p w14:paraId="2EBA5515" w14:textId="77777777" w:rsidR="00D00113" w:rsidRDefault="00E205BB" w:rsidP="00D00113">
      <w:pPr>
        <w:spacing w:before="100" w:beforeAutospacing="1" w:after="100" w:afterAutospacing="1"/>
        <w:ind w:hanging="56"/>
        <w:rPr>
          <w:rFonts w:ascii="Arial" w:hAnsi="Arial" w:cs="Arial"/>
          <w:b/>
          <w:bCs/>
          <w:lang w:val="en-US"/>
        </w:rPr>
      </w:pPr>
      <w:r w:rsidRPr="00AE1C98">
        <w:rPr>
          <w:rFonts w:ascii="Arial" w:hAnsi="Arial" w:cs="Arial"/>
          <w:b/>
          <w:bCs/>
          <w:lang w:val="en-US"/>
        </w:rPr>
        <w:t>CREEKSEA FLOODING</w:t>
      </w:r>
      <w:r w:rsidR="00D00113">
        <w:rPr>
          <w:rFonts w:ascii="Arial" w:hAnsi="Arial" w:cs="Arial"/>
          <w:b/>
          <w:bCs/>
          <w:lang w:val="en-US"/>
        </w:rPr>
        <w:t xml:space="preserve"> UPDATE</w:t>
      </w:r>
    </w:p>
    <w:p w14:paraId="057C0F01" w14:textId="49E11C3E" w:rsidR="00E205BB" w:rsidRPr="00D00113" w:rsidRDefault="00E205BB" w:rsidP="00D00113">
      <w:pPr>
        <w:spacing w:before="100" w:beforeAutospacing="1" w:after="100" w:afterAutospacing="1"/>
        <w:ind w:hanging="56"/>
        <w:rPr>
          <w:rFonts w:ascii="Arial" w:hAnsi="Arial" w:cs="Arial"/>
          <w:lang w:val="en-US"/>
        </w:rPr>
      </w:pPr>
      <w:r>
        <w:rPr>
          <w:rFonts w:ascii="Arial" w:hAnsi="Arial" w:cs="Arial"/>
          <w:color w:val="000000"/>
          <w:lang w:eastAsia="en-US"/>
        </w:rPr>
        <w:t xml:space="preserve">The gullies under the railway bridge are attended by the ad-hoc jetting crew several times during the year. It was last attended in January 2024. Following a review of the flooding report, the gullies did not appear to be visually blocked however the ditches downstream appear to be high and holding water so we suspected this could have been the cause of the flooding experienced last week. </w:t>
      </w:r>
      <w:r w:rsidR="00AE1C98">
        <w:rPr>
          <w:rFonts w:ascii="Arial" w:hAnsi="Arial" w:cs="Arial"/>
          <w:color w:val="000000"/>
          <w:lang w:eastAsia="en-US"/>
        </w:rPr>
        <w:t xml:space="preserve">Negotiations took place with the </w:t>
      </w:r>
      <w:proofErr w:type="gramStart"/>
      <w:r w:rsidR="00D440EC">
        <w:rPr>
          <w:rFonts w:ascii="Arial" w:hAnsi="Arial" w:cs="Arial"/>
          <w:color w:val="000000"/>
          <w:lang w:eastAsia="en-US"/>
        </w:rPr>
        <w:t>landowner</w:t>
      </w:r>
      <w:proofErr w:type="gramEnd"/>
      <w:r w:rsidR="00AE1C98">
        <w:rPr>
          <w:rFonts w:ascii="Arial" w:hAnsi="Arial" w:cs="Arial"/>
          <w:color w:val="000000"/>
          <w:lang w:eastAsia="en-US"/>
        </w:rPr>
        <w:t xml:space="preserve"> and </w:t>
      </w:r>
      <w:r>
        <w:rPr>
          <w:rFonts w:ascii="Arial" w:hAnsi="Arial" w:cs="Arial"/>
          <w:color w:val="000000"/>
          <w:lang w:eastAsia="en-US"/>
        </w:rPr>
        <w:t>it may be necessary that further clearance works are require</w:t>
      </w:r>
      <w:r w:rsidR="00AE1C98">
        <w:rPr>
          <w:rFonts w:ascii="Arial" w:hAnsi="Arial" w:cs="Arial"/>
          <w:color w:val="000000"/>
          <w:lang w:eastAsia="en-US"/>
        </w:rPr>
        <w:t>d.</w:t>
      </w:r>
    </w:p>
    <w:p w14:paraId="6C18B654" w14:textId="12FC1998" w:rsidR="00E205BB" w:rsidRDefault="00E205BB" w:rsidP="00E205BB">
      <w:pPr>
        <w:ind w:right="1134"/>
        <w:rPr>
          <w:rFonts w:ascii="Arial" w:hAnsi="Arial" w:cs="Arial"/>
          <w:color w:val="000000"/>
          <w:lang w:eastAsia="en-US"/>
        </w:rPr>
      </w:pPr>
      <w:r>
        <w:rPr>
          <w:rFonts w:ascii="Arial" w:hAnsi="Arial" w:cs="Arial"/>
          <w:color w:val="000000"/>
          <w:lang w:eastAsia="en-US"/>
        </w:rPr>
        <w:t xml:space="preserve">This location has been added for a further jetting visit soon and will also liaise with the </w:t>
      </w:r>
      <w:proofErr w:type="spellStart"/>
      <w:r>
        <w:rPr>
          <w:rFonts w:ascii="Arial" w:hAnsi="Arial" w:cs="Arial"/>
          <w:color w:val="000000"/>
          <w:lang w:eastAsia="en-US"/>
        </w:rPr>
        <w:t>to</w:t>
      </w:r>
      <w:proofErr w:type="spellEnd"/>
      <w:r>
        <w:rPr>
          <w:rFonts w:ascii="Arial" w:hAnsi="Arial" w:cs="Arial"/>
          <w:color w:val="000000"/>
          <w:lang w:eastAsia="en-US"/>
        </w:rPr>
        <w:t xml:space="preserve"> hopefully combine the visit with ditch clearance works. </w:t>
      </w:r>
    </w:p>
    <w:p w14:paraId="408B427C" w14:textId="77777777" w:rsidR="00AE1C98" w:rsidRDefault="00AE1C98" w:rsidP="00E205BB">
      <w:pPr>
        <w:ind w:right="1134"/>
        <w:rPr>
          <w:rFonts w:ascii="Arial" w:hAnsi="Arial" w:cs="Arial"/>
          <w:color w:val="000000"/>
          <w:lang w:eastAsia="en-US"/>
        </w:rPr>
      </w:pPr>
    </w:p>
    <w:p w14:paraId="5652011C" w14:textId="3A1B22DE" w:rsidR="00D00113" w:rsidRDefault="00D00113" w:rsidP="00D00113">
      <w:pPr>
        <w:pStyle w:val="Default"/>
        <w:rPr>
          <w:b/>
          <w:bCs/>
        </w:rPr>
      </w:pPr>
      <w:r w:rsidRPr="00D00113">
        <w:rPr>
          <w:b/>
          <w:bCs/>
        </w:rPr>
        <w:t>ROAD TRAFFIC UPDATE</w:t>
      </w:r>
    </w:p>
    <w:p w14:paraId="533B9A3C" w14:textId="77777777" w:rsidR="00D00113" w:rsidRPr="00D00113" w:rsidRDefault="00D00113" w:rsidP="00D00113">
      <w:pPr>
        <w:pStyle w:val="Default"/>
        <w:rPr>
          <w:b/>
          <w:bCs/>
        </w:rPr>
      </w:pPr>
    </w:p>
    <w:p w14:paraId="23017680" w14:textId="77777777" w:rsidR="00D00113" w:rsidRDefault="00D00113" w:rsidP="00D00113">
      <w:pPr>
        <w:pStyle w:val="Default"/>
        <w:rPr>
          <w:sz w:val="23"/>
          <w:szCs w:val="23"/>
        </w:rPr>
      </w:pPr>
      <w:r>
        <w:t xml:space="preserve"> </w:t>
      </w:r>
      <w:r>
        <w:rPr>
          <w:b/>
          <w:bCs/>
          <w:sz w:val="23"/>
          <w:szCs w:val="23"/>
        </w:rPr>
        <w:t xml:space="preserve">The Essex County Council (Maldon District) (Prohibition of Waiting, Loading and Stopping) and (On-Street Parking Places) (Civil Enforcement Area) (Amendment </w:t>
      </w:r>
      <w:proofErr w:type="spellStart"/>
      <w:r>
        <w:rPr>
          <w:b/>
          <w:bCs/>
          <w:sz w:val="23"/>
          <w:szCs w:val="23"/>
        </w:rPr>
        <w:t>No.13</w:t>
      </w:r>
      <w:proofErr w:type="spellEnd"/>
      <w:r>
        <w:rPr>
          <w:b/>
          <w:bCs/>
          <w:sz w:val="23"/>
          <w:szCs w:val="23"/>
        </w:rPr>
        <w:t xml:space="preserve">) Order 202* </w:t>
      </w:r>
    </w:p>
    <w:p w14:paraId="0A2BDDF3" w14:textId="77777777" w:rsidR="00D00113" w:rsidRDefault="00D00113" w:rsidP="00D00113">
      <w:pPr>
        <w:pStyle w:val="Default"/>
        <w:rPr>
          <w:sz w:val="23"/>
          <w:szCs w:val="23"/>
        </w:rPr>
      </w:pPr>
      <w:r>
        <w:rPr>
          <w:b/>
          <w:bCs/>
          <w:sz w:val="23"/>
          <w:szCs w:val="23"/>
        </w:rPr>
        <w:t xml:space="preserve">STATEMENT OF REASONS: </w:t>
      </w:r>
    </w:p>
    <w:p w14:paraId="4FEE77C3" w14:textId="77777777" w:rsidR="00D00113" w:rsidRDefault="00D00113" w:rsidP="00D00113">
      <w:pPr>
        <w:pStyle w:val="Default"/>
        <w:rPr>
          <w:sz w:val="23"/>
          <w:szCs w:val="23"/>
        </w:rPr>
      </w:pPr>
      <w:r>
        <w:rPr>
          <w:sz w:val="23"/>
          <w:szCs w:val="23"/>
        </w:rPr>
        <w:t xml:space="preserve">The proposed development/junctions are opposite and within </w:t>
      </w:r>
      <w:proofErr w:type="gramStart"/>
      <w:r>
        <w:rPr>
          <w:sz w:val="23"/>
          <w:szCs w:val="23"/>
        </w:rPr>
        <w:t>close proximity</w:t>
      </w:r>
      <w:proofErr w:type="gramEnd"/>
      <w:r>
        <w:rPr>
          <w:sz w:val="23"/>
          <w:szCs w:val="23"/>
        </w:rPr>
        <w:t xml:space="preserve"> of a primary school. </w:t>
      </w:r>
    </w:p>
    <w:p w14:paraId="0A754E6F" w14:textId="77777777" w:rsidR="00D00113" w:rsidRDefault="00D00113" w:rsidP="00D00113">
      <w:pPr>
        <w:pStyle w:val="Default"/>
        <w:rPr>
          <w:sz w:val="23"/>
          <w:szCs w:val="23"/>
        </w:rPr>
      </w:pPr>
      <w:r>
        <w:rPr>
          <w:sz w:val="23"/>
          <w:szCs w:val="23"/>
        </w:rPr>
        <w:t xml:space="preserve">Marsh Road varies in width but is generally approximately 5.5 metres wide as it passes the site. Opposite the site are the junctions with Glendale Road and The Leas, access to private properties and St. Marys Primary School on the south side of Marsh Road. </w:t>
      </w:r>
    </w:p>
    <w:p w14:paraId="514E9C97" w14:textId="77777777" w:rsidR="00D00113" w:rsidRDefault="00D00113" w:rsidP="00D00113">
      <w:pPr>
        <w:pStyle w:val="Default"/>
        <w:rPr>
          <w:sz w:val="23"/>
          <w:szCs w:val="23"/>
        </w:rPr>
      </w:pPr>
      <w:r>
        <w:rPr>
          <w:sz w:val="23"/>
          <w:szCs w:val="23"/>
        </w:rPr>
        <w:t xml:space="preserve">Marsh Road extends westward to form a ‘T’ junction with the </w:t>
      </w:r>
      <w:proofErr w:type="spellStart"/>
      <w:r>
        <w:rPr>
          <w:sz w:val="23"/>
          <w:szCs w:val="23"/>
        </w:rPr>
        <w:t>B1021</w:t>
      </w:r>
      <w:proofErr w:type="spellEnd"/>
      <w:r>
        <w:rPr>
          <w:sz w:val="23"/>
          <w:szCs w:val="23"/>
        </w:rPr>
        <w:t xml:space="preserve"> Southminster Road and Church Road. This junction provides access to Burnham-on-Crouch and locations west of the town (via Church Road) and locations to the north (via Southminster Road). </w:t>
      </w:r>
    </w:p>
    <w:p w14:paraId="4FDA2366" w14:textId="77777777" w:rsidR="00D00113" w:rsidRDefault="00D00113" w:rsidP="00D00113">
      <w:pPr>
        <w:pStyle w:val="Default"/>
        <w:rPr>
          <w:sz w:val="23"/>
          <w:szCs w:val="23"/>
        </w:rPr>
      </w:pPr>
      <w:r>
        <w:rPr>
          <w:sz w:val="23"/>
          <w:szCs w:val="23"/>
        </w:rPr>
        <w:t xml:space="preserve">There are three roads connected to Marsh Road in the vicinity of the site. Glebe Way and The Leas are both residential cul-de-sacs with ‘T’ junctions on the south side of Marsh Road. </w:t>
      </w:r>
    </w:p>
    <w:p w14:paraId="7E8CD206" w14:textId="77777777" w:rsidR="00D00113" w:rsidRDefault="00D00113" w:rsidP="00D00113">
      <w:pPr>
        <w:pStyle w:val="Default"/>
        <w:rPr>
          <w:sz w:val="23"/>
          <w:szCs w:val="23"/>
        </w:rPr>
      </w:pPr>
      <w:r>
        <w:rPr>
          <w:sz w:val="23"/>
          <w:szCs w:val="23"/>
        </w:rPr>
        <w:t xml:space="preserve">Just to the south of Marsh Road/Church Road junction is a ‘zebra crossing’ providing pedestrian access to the west side of Church Road and Ormiston Rivers Academy. </w:t>
      </w:r>
    </w:p>
    <w:p w14:paraId="7B622570" w14:textId="77777777" w:rsidR="00D00113" w:rsidRDefault="00D00113" w:rsidP="00D00113">
      <w:pPr>
        <w:pStyle w:val="Default"/>
        <w:rPr>
          <w:sz w:val="23"/>
          <w:szCs w:val="23"/>
        </w:rPr>
      </w:pPr>
      <w:r>
        <w:rPr>
          <w:sz w:val="23"/>
          <w:szCs w:val="23"/>
        </w:rPr>
        <w:t xml:space="preserve">The site frontage on the north side of Marsh Road is mainly verge or, to the west of the site, hedges, and private accesses to existing properties. </w:t>
      </w:r>
    </w:p>
    <w:p w14:paraId="7F43443A" w14:textId="77777777" w:rsidR="00D00113" w:rsidRDefault="00D00113" w:rsidP="00D00113">
      <w:pPr>
        <w:pStyle w:val="Default"/>
        <w:rPr>
          <w:sz w:val="23"/>
          <w:szCs w:val="23"/>
        </w:rPr>
      </w:pPr>
      <w:r>
        <w:rPr>
          <w:sz w:val="23"/>
          <w:szCs w:val="23"/>
        </w:rPr>
        <w:t xml:space="preserve">The reason for the implementation of this waiting restriction is to protect the entrance of the junctions of Thompson Avenue, The Leas, and Glendale Avenue from local and school traffic from parking too close to the junction, which could cause visibility issues. </w:t>
      </w:r>
    </w:p>
    <w:p w14:paraId="5C65EDF8" w14:textId="529D5FBA" w:rsidR="00AE1C98" w:rsidRPr="00D00113" w:rsidRDefault="00D00113" w:rsidP="00D00113">
      <w:pPr>
        <w:ind w:right="1134"/>
        <w:rPr>
          <w:rFonts w:ascii="Arial" w:hAnsi="Arial" w:cs="Arial"/>
          <w:color w:val="000000"/>
          <w:lang w:eastAsia="en-US"/>
        </w:rPr>
      </w:pPr>
      <w:r w:rsidRPr="00D00113">
        <w:rPr>
          <w:rFonts w:ascii="Arial" w:hAnsi="Arial" w:cs="Arial"/>
        </w:rPr>
        <w:t>This restriction will increase the road safety for all users, improve the local environment for vulnerable road users, and improve visibility and manoeuvrability.</w:t>
      </w:r>
    </w:p>
    <w:p w14:paraId="76F59534" w14:textId="0202D953" w:rsidR="00AE1C98" w:rsidRPr="00AE1C98" w:rsidRDefault="00AE1C98" w:rsidP="00AE1C98">
      <w:pPr>
        <w:pStyle w:val="NormalWeb"/>
        <w:rPr>
          <w:rFonts w:ascii="Arial" w:hAnsi="Arial" w:cs="Arial"/>
          <w:b/>
          <w:bCs/>
          <w:color w:val="000000"/>
        </w:rPr>
      </w:pPr>
      <w:r w:rsidRPr="00AE1C98">
        <w:rPr>
          <w:rFonts w:ascii="Arial" w:hAnsi="Arial" w:cs="Arial"/>
          <w:b/>
          <w:bCs/>
          <w:color w:val="000000"/>
        </w:rPr>
        <w:t>ESSEX NEWS</w:t>
      </w:r>
    </w:p>
    <w:p w14:paraId="17BE2B8C" w14:textId="5730673E" w:rsidR="00E74228" w:rsidRPr="00AE1C98" w:rsidRDefault="00E74228" w:rsidP="00AE1C98">
      <w:pPr>
        <w:pStyle w:val="NormalWeb"/>
        <w:rPr>
          <w:rFonts w:ascii="Arial" w:hAnsi="Arial" w:cs="Arial"/>
          <w:b/>
          <w:bCs/>
          <w:color w:val="000000"/>
        </w:rPr>
      </w:pPr>
      <w:r w:rsidRPr="00AE1C98">
        <w:rPr>
          <w:rFonts w:ascii="Arial" w:hAnsi="Arial" w:cs="Arial"/>
          <w:b/>
          <w:bCs/>
          <w:color w:val="000000"/>
        </w:rPr>
        <w:t>BYPASS in Chelmsford - UPDATE</w:t>
      </w:r>
    </w:p>
    <w:p w14:paraId="09A818CD" w14:textId="5C66E100" w:rsidR="00E74228" w:rsidRDefault="00E74228" w:rsidP="00E74228">
      <w:pPr>
        <w:pStyle w:val="NormalWeb"/>
      </w:pPr>
      <w:r>
        <w:rPr>
          <w:rFonts w:ascii="Arial" w:hAnsi="Arial" w:cs="Arial"/>
          <w:color w:val="000000"/>
        </w:rPr>
        <w:t>E</w:t>
      </w:r>
      <w:r>
        <w:rPr>
          <w:rFonts w:ascii="Arial" w:hAnsi="Arial" w:cs="Arial"/>
          <w:color w:val="000000"/>
        </w:rPr>
        <w:t>ssex County Council has gone out to tender for a contract to build the initial section of Chelmsford North East Bypass.</w:t>
      </w:r>
      <w:r w:rsidR="00AE1C98">
        <w:br/>
      </w:r>
      <w:r>
        <w:rPr>
          <w:rFonts w:ascii="Arial" w:hAnsi="Arial" w:cs="Arial"/>
          <w:color w:val="000000"/>
        </w:rPr>
        <w:t>The bypass, together with the new railway station at Beaulieu Park, will provide important infrastructure to support planned housing and economic growth to the north of Chelmsford.</w:t>
      </w:r>
      <w:r w:rsidR="00AE1C98">
        <w:br/>
      </w:r>
      <w:r>
        <w:rPr>
          <w:rFonts w:ascii="Arial" w:hAnsi="Arial" w:cs="Arial"/>
          <w:color w:val="000000"/>
        </w:rPr>
        <w:t xml:space="preserve">The first section of the bypass will connect with Beaulieu Parkway in the south, providing access to the </w:t>
      </w:r>
      <w:proofErr w:type="spellStart"/>
      <w:r>
        <w:rPr>
          <w:rFonts w:ascii="Arial" w:hAnsi="Arial" w:cs="Arial"/>
          <w:color w:val="000000"/>
        </w:rPr>
        <w:t>A12</w:t>
      </w:r>
      <w:proofErr w:type="spellEnd"/>
      <w:r>
        <w:rPr>
          <w:rFonts w:ascii="Arial" w:hAnsi="Arial" w:cs="Arial"/>
          <w:color w:val="000000"/>
        </w:rPr>
        <w:t xml:space="preserve"> at Boreham Interchange via the recently opened Generals Lane Bridge.</w:t>
      </w:r>
      <w:r w:rsidR="00AE1C98">
        <w:br/>
      </w:r>
      <w:r>
        <w:rPr>
          <w:rFonts w:ascii="Arial" w:hAnsi="Arial" w:cs="Arial"/>
          <w:color w:val="000000"/>
        </w:rPr>
        <w:t xml:space="preserve">To the north, it will join with a new link road, to be built by developers as part of the planned Chelmsford Garden Community, to the Wheelers Hill roundabout on the </w:t>
      </w:r>
      <w:proofErr w:type="spellStart"/>
      <w:r>
        <w:rPr>
          <w:rFonts w:ascii="Arial" w:hAnsi="Arial" w:cs="Arial"/>
          <w:color w:val="000000"/>
        </w:rPr>
        <w:t>A131</w:t>
      </w:r>
      <w:proofErr w:type="spellEnd"/>
      <w:r>
        <w:rPr>
          <w:rFonts w:ascii="Arial" w:hAnsi="Arial" w:cs="Arial"/>
          <w:color w:val="000000"/>
        </w:rPr>
        <w:t xml:space="preserve"> Essex Regiment Way.</w:t>
      </w:r>
    </w:p>
    <w:p w14:paraId="10CC38A2" w14:textId="51EBDCD6" w:rsidR="00E74228" w:rsidRDefault="00E74228" w:rsidP="00E74228">
      <w:pPr>
        <w:pStyle w:val="NormalWeb"/>
      </w:pPr>
      <w:r>
        <w:rPr>
          <w:rFonts w:ascii="Arial" w:hAnsi="Arial" w:cs="Arial"/>
          <w:color w:val="000000"/>
        </w:rPr>
        <w:t>The bypass is funded through Homes England’s Housing Infrastructure Fund (</w:t>
      </w:r>
      <w:proofErr w:type="spellStart"/>
      <w:r>
        <w:rPr>
          <w:rFonts w:ascii="Arial" w:hAnsi="Arial" w:cs="Arial"/>
          <w:color w:val="000000"/>
        </w:rPr>
        <w:t>HIF</w:t>
      </w:r>
      <w:proofErr w:type="spellEnd"/>
      <w:r>
        <w:rPr>
          <w:rFonts w:ascii="Arial" w:hAnsi="Arial" w:cs="Arial"/>
          <w:color w:val="000000"/>
        </w:rPr>
        <w:t xml:space="preserve">), with funds secured </w:t>
      </w:r>
      <w:r w:rsidR="00D440EC">
        <w:rPr>
          <w:rFonts w:ascii="Arial" w:hAnsi="Arial" w:cs="Arial"/>
          <w:color w:val="000000"/>
        </w:rPr>
        <w:t>because of</w:t>
      </w:r>
      <w:r>
        <w:rPr>
          <w:rFonts w:ascii="Arial" w:hAnsi="Arial" w:cs="Arial"/>
          <w:color w:val="000000"/>
        </w:rPr>
        <w:t xml:space="preserve"> plans for the new garden community.</w:t>
      </w:r>
    </w:p>
    <w:tbl>
      <w:tblPr>
        <w:tblW w:w="10500" w:type="dxa"/>
        <w:jc w:val="center"/>
        <w:tblCellSpacing w:w="0" w:type="dxa"/>
        <w:tblCellMar>
          <w:left w:w="0" w:type="dxa"/>
          <w:right w:w="0" w:type="dxa"/>
        </w:tblCellMar>
        <w:tblLook w:val="04A0" w:firstRow="1" w:lastRow="0" w:firstColumn="1" w:lastColumn="0" w:noHBand="0" w:noVBand="1"/>
      </w:tblPr>
      <w:tblGrid>
        <w:gridCol w:w="12566"/>
      </w:tblGrid>
      <w:tr w:rsidR="00E74228" w14:paraId="7ED5807A" w14:textId="77777777" w:rsidTr="00E74228">
        <w:trPr>
          <w:tblCellSpacing w:w="0" w:type="dxa"/>
          <w:jc w:val="center"/>
        </w:trPr>
        <w:tc>
          <w:tcPr>
            <w:tcW w:w="0" w:type="auto"/>
            <w:vAlign w:val="center"/>
            <w:hideMark/>
          </w:tcPr>
          <w:p w14:paraId="3FE63D96" w14:textId="71D292F1" w:rsidR="00E74228" w:rsidRPr="000A6BCB" w:rsidRDefault="00E74228" w:rsidP="00AE1C98">
            <w:pPr>
              <w:spacing w:after="280"/>
              <w:ind w:left="1417"/>
              <w:rPr>
                <w:rFonts w:ascii="Arial" w:hAnsi="Arial" w:cs="Arial"/>
                <w:b/>
                <w:bCs/>
                <w:color w:val="000000"/>
                <w:sz w:val="28"/>
                <w:szCs w:val="28"/>
              </w:rPr>
            </w:pPr>
            <w:r>
              <w:rPr>
                <w:rFonts w:ascii="Arial" w:hAnsi="Arial" w:cs="Arial"/>
                <w:b/>
                <w:bCs/>
                <w:color w:val="000000"/>
                <w:sz w:val="28"/>
                <w:szCs w:val="28"/>
              </w:rPr>
              <w:t>£12 million Essex Highways boost</w:t>
            </w:r>
          </w:p>
        </w:tc>
      </w:tr>
      <w:tr w:rsidR="00E74228" w14:paraId="35DCEB78" w14:textId="77777777" w:rsidTr="00E74228">
        <w:trPr>
          <w:tblCellSpacing w:w="0" w:type="dxa"/>
          <w:jc w:val="center"/>
        </w:trPr>
        <w:tc>
          <w:tcPr>
            <w:tcW w:w="0" w:type="auto"/>
            <w:vAlign w:val="center"/>
            <w:hideMark/>
          </w:tcPr>
          <w:p w14:paraId="369862D8" w14:textId="4166EFAF" w:rsidR="00E74228" w:rsidRDefault="00E74228" w:rsidP="00D00113">
            <w:pPr>
              <w:pStyle w:val="NormalWeb"/>
              <w:ind w:left="2665" w:right="964"/>
            </w:pPr>
            <w:r>
              <w:rPr>
                <w:rStyle w:val="Emphasis"/>
                <w:rFonts w:ascii="Arial" w:hAnsi="Arial" w:cs="Arial"/>
                <w:color w:val="000000"/>
              </w:rPr>
              <w:t xml:space="preserve">Enforcement, </w:t>
            </w:r>
            <w:proofErr w:type="gramStart"/>
            <w:r>
              <w:rPr>
                <w:rStyle w:val="Emphasis"/>
                <w:rFonts w:ascii="Arial" w:hAnsi="Arial" w:cs="Arial"/>
                <w:color w:val="000000"/>
              </w:rPr>
              <w:t>resurfacing</w:t>
            </w:r>
            <w:proofErr w:type="gramEnd"/>
            <w:r>
              <w:rPr>
                <w:rStyle w:val="Emphasis"/>
                <w:rFonts w:ascii="Arial" w:hAnsi="Arial" w:cs="Arial"/>
                <w:color w:val="000000"/>
              </w:rPr>
              <w:t xml:space="preserve"> and rural roads are just some of the areas benefitting from Essex Highways’ additional funds.</w:t>
            </w:r>
            <w:r w:rsidR="00AE1C98">
              <w:rPr>
                <w:rStyle w:val="Emphasis"/>
                <w:color w:val="000000"/>
              </w:rPr>
              <w:br/>
            </w:r>
            <w:r>
              <w:rPr>
                <w:rFonts w:ascii="Arial" w:hAnsi="Arial" w:cs="Arial"/>
                <w:color w:val="000000"/>
              </w:rPr>
              <w:t>An extra £12 million allocated to Essex Highways will fund several priority areas for residents.</w:t>
            </w:r>
            <w:r w:rsidR="00D00113">
              <w:rPr>
                <w:color w:val="000000"/>
              </w:rPr>
              <w:br/>
            </w:r>
            <w:r>
              <w:rPr>
                <w:rFonts w:ascii="Arial" w:hAnsi="Arial" w:cs="Arial"/>
                <w:color w:val="000000"/>
              </w:rPr>
              <w:t>This includes but is not limited to:</w:t>
            </w:r>
          </w:p>
          <w:p w14:paraId="0F14BBFC" w14:textId="77777777" w:rsidR="00E74228" w:rsidRDefault="00E74228" w:rsidP="000A6BCB">
            <w:pPr>
              <w:numPr>
                <w:ilvl w:val="0"/>
                <w:numId w:val="1"/>
              </w:numPr>
              <w:spacing w:before="100" w:beforeAutospacing="1" w:after="100" w:afterAutospacing="1"/>
              <w:ind w:left="2665" w:right="964"/>
              <w:rPr>
                <w:color w:val="000000"/>
              </w:rPr>
            </w:pPr>
            <w:r>
              <w:rPr>
                <w:rStyle w:val="Strong"/>
                <w:rFonts w:ascii="Arial" w:hAnsi="Arial" w:cs="Arial"/>
                <w:color w:val="000000"/>
              </w:rPr>
              <w:t>£8 million</w:t>
            </w:r>
            <w:r>
              <w:rPr>
                <w:rFonts w:ascii="Arial" w:hAnsi="Arial" w:cs="Arial"/>
                <w:color w:val="000000"/>
              </w:rPr>
              <w:t xml:space="preserve"> for additional crews in each borough, </w:t>
            </w:r>
            <w:proofErr w:type="gramStart"/>
            <w:r>
              <w:rPr>
                <w:rFonts w:ascii="Arial" w:hAnsi="Arial" w:cs="Arial"/>
                <w:color w:val="000000"/>
              </w:rPr>
              <w:t>city</w:t>
            </w:r>
            <w:proofErr w:type="gramEnd"/>
            <w:r>
              <w:rPr>
                <w:rFonts w:ascii="Arial" w:hAnsi="Arial" w:cs="Arial"/>
                <w:color w:val="000000"/>
              </w:rPr>
              <w:t xml:space="preserve"> and district to prioritise repairs raised by local councillors.</w:t>
            </w:r>
          </w:p>
          <w:p w14:paraId="297C58E9" w14:textId="77777777" w:rsidR="00E74228" w:rsidRDefault="00E74228" w:rsidP="000A6BCB">
            <w:pPr>
              <w:numPr>
                <w:ilvl w:val="0"/>
                <w:numId w:val="1"/>
              </w:numPr>
              <w:spacing w:before="100" w:beforeAutospacing="1" w:after="100" w:afterAutospacing="1"/>
              <w:ind w:left="2665" w:right="964"/>
              <w:rPr>
                <w:color w:val="000000"/>
              </w:rPr>
            </w:pPr>
            <w:r>
              <w:rPr>
                <w:rStyle w:val="Strong"/>
                <w:rFonts w:ascii="Arial" w:hAnsi="Arial" w:cs="Arial"/>
                <w:color w:val="000000"/>
              </w:rPr>
              <w:t>£2 million</w:t>
            </w:r>
            <w:r>
              <w:rPr>
                <w:rFonts w:ascii="Arial" w:hAnsi="Arial" w:cs="Arial"/>
                <w:color w:val="000000"/>
              </w:rPr>
              <w:t xml:space="preserve"> for Local Highways Panels to deliver large schemes, freeing up existing budgets for small schemes.</w:t>
            </w:r>
          </w:p>
          <w:p w14:paraId="226BBC7C" w14:textId="77777777" w:rsidR="00E74228" w:rsidRDefault="00E74228" w:rsidP="000A6BCB">
            <w:pPr>
              <w:numPr>
                <w:ilvl w:val="0"/>
                <w:numId w:val="1"/>
              </w:numPr>
              <w:spacing w:before="100" w:beforeAutospacing="1" w:after="100" w:afterAutospacing="1"/>
              <w:ind w:left="2665" w:right="964"/>
              <w:rPr>
                <w:color w:val="000000"/>
              </w:rPr>
            </w:pPr>
            <w:r>
              <w:rPr>
                <w:rStyle w:val="Strong"/>
                <w:rFonts w:ascii="Arial" w:hAnsi="Arial" w:cs="Arial"/>
                <w:color w:val="000000"/>
              </w:rPr>
              <w:t xml:space="preserve">£350,000 </w:t>
            </w:r>
            <w:r>
              <w:rPr>
                <w:rFonts w:ascii="Arial" w:hAnsi="Arial" w:cs="Arial"/>
                <w:color w:val="000000"/>
              </w:rPr>
              <w:t>to fund three months of defect repairs over the summer. This will expedite repairs in rural areas affected by flooding and winter damage.</w:t>
            </w:r>
          </w:p>
          <w:p w14:paraId="1A2AB2B9" w14:textId="77777777" w:rsidR="00E74228" w:rsidRDefault="00E74228" w:rsidP="000A6BCB">
            <w:pPr>
              <w:numPr>
                <w:ilvl w:val="0"/>
                <w:numId w:val="1"/>
              </w:numPr>
              <w:spacing w:before="100" w:beforeAutospacing="1" w:after="100" w:afterAutospacing="1"/>
              <w:ind w:left="2665" w:right="964"/>
              <w:rPr>
                <w:color w:val="000000"/>
              </w:rPr>
            </w:pPr>
            <w:r>
              <w:rPr>
                <w:rStyle w:val="Strong"/>
                <w:rFonts w:ascii="Arial" w:hAnsi="Arial" w:cs="Arial"/>
                <w:color w:val="000000"/>
              </w:rPr>
              <w:t xml:space="preserve">£300,000 </w:t>
            </w:r>
            <w:r>
              <w:rPr>
                <w:rFonts w:ascii="Arial" w:hAnsi="Arial" w:cs="Arial"/>
                <w:color w:val="000000"/>
              </w:rPr>
              <w:t>to enable winter-safe crews to deliver more maintenance and repairs over the next winter.</w:t>
            </w:r>
          </w:p>
          <w:p w14:paraId="7317163B" w14:textId="77777777" w:rsidR="00E74228" w:rsidRDefault="00E74228" w:rsidP="000A6BCB">
            <w:pPr>
              <w:numPr>
                <w:ilvl w:val="0"/>
                <w:numId w:val="1"/>
              </w:numPr>
              <w:spacing w:before="100" w:beforeAutospacing="1" w:after="100" w:afterAutospacing="1"/>
              <w:ind w:left="2665" w:right="964"/>
              <w:rPr>
                <w:color w:val="000000"/>
              </w:rPr>
            </w:pPr>
            <w:r>
              <w:rPr>
                <w:rStyle w:val="Strong"/>
                <w:rFonts w:ascii="Arial" w:hAnsi="Arial" w:cs="Arial"/>
                <w:color w:val="000000"/>
              </w:rPr>
              <w:t>£100,000</w:t>
            </w:r>
            <w:r>
              <w:rPr>
                <w:rFonts w:ascii="Arial" w:hAnsi="Arial" w:cs="Arial"/>
                <w:color w:val="000000"/>
              </w:rPr>
              <w:t xml:space="preserve"> to increase enforcement capabilities and hold landowners accountable for maintaining foliage.</w:t>
            </w:r>
          </w:p>
          <w:p w14:paraId="57BCCA05" w14:textId="77777777" w:rsidR="00E74228" w:rsidRDefault="00E74228" w:rsidP="000A6BCB">
            <w:pPr>
              <w:numPr>
                <w:ilvl w:val="0"/>
                <w:numId w:val="1"/>
              </w:numPr>
              <w:spacing w:before="100" w:beforeAutospacing="1" w:after="100" w:afterAutospacing="1"/>
              <w:ind w:left="2665" w:right="964"/>
              <w:rPr>
                <w:color w:val="000000"/>
              </w:rPr>
            </w:pPr>
            <w:r>
              <w:rPr>
                <w:rStyle w:val="Strong"/>
                <w:rFonts w:ascii="Arial" w:hAnsi="Arial" w:cs="Arial"/>
                <w:color w:val="000000"/>
              </w:rPr>
              <w:t>£100,000</w:t>
            </w:r>
            <w:r>
              <w:rPr>
                <w:rFonts w:ascii="Arial" w:hAnsi="Arial" w:cs="Arial"/>
                <w:color w:val="000000"/>
              </w:rPr>
              <w:t xml:space="preserve"> for additional highway resurfacing works across Essex.</w:t>
            </w:r>
          </w:p>
          <w:p w14:paraId="009F13F0" w14:textId="77777777" w:rsidR="00E74228" w:rsidRDefault="00E74228" w:rsidP="000A6BCB">
            <w:pPr>
              <w:numPr>
                <w:ilvl w:val="0"/>
                <w:numId w:val="1"/>
              </w:numPr>
              <w:spacing w:before="100" w:beforeAutospacing="1" w:after="100" w:afterAutospacing="1"/>
              <w:ind w:left="2665" w:right="964"/>
              <w:rPr>
                <w:color w:val="000000"/>
              </w:rPr>
            </w:pPr>
            <w:r>
              <w:rPr>
                <w:rStyle w:val="Strong"/>
                <w:rFonts w:ascii="Arial" w:hAnsi="Arial" w:cs="Arial"/>
                <w:color w:val="000000"/>
              </w:rPr>
              <w:t>£49,500</w:t>
            </w:r>
            <w:r>
              <w:rPr>
                <w:rFonts w:ascii="Arial" w:hAnsi="Arial" w:cs="Arial"/>
                <w:color w:val="000000"/>
              </w:rPr>
              <w:t xml:space="preserve"> for additional communications resources, ensuring residents and members are better informed.</w:t>
            </w:r>
          </w:p>
          <w:p w14:paraId="71CC83CC" w14:textId="77777777" w:rsidR="00E74228" w:rsidRDefault="00E74228" w:rsidP="000A6BCB">
            <w:pPr>
              <w:pStyle w:val="NormalWeb"/>
              <w:ind w:left="2665" w:right="964"/>
            </w:pPr>
            <w:r>
              <w:rPr>
                <w:rFonts w:ascii="Arial" w:hAnsi="Arial" w:cs="Arial"/>
                <w:color w:val="000000"/>
              </w:rPr>
              <w:t>Councillor Tom Cunningham, Cabinet Member for Highways, Infrastructure and Sustainable Transport, said: “From enforcement to Local Highways Panels, Essex Highways is responsible for a wide variety of areas many people may not know about.</w:t>
            </w:r>
          </w:p>
          <w:p w14:paraId="4DE9305B" w14:textId="77777777" w:rsidR="00E74228" w:rsidRDefault="00E74228" w:rsidP="000A6BCB">
            <w:pPr>
              <w:pStyle w:val="NormalWeb"/>
              <w:ind w:left="2665" w:right="964"/>
            </w:pPr>
            <w:r>
              <w:rPr>
                <w:rFonts w:ascii="Arial" w:hAnsi="Arial" w:cs="Arial"/>
                <w:color w:val="000000"/>
              </w:rPr>
              <w:t xml:space="preserve">“The £12 million is a significant boost to helps us look after and improve one of the largest road networks in the country. This includes getting more crews in each borough, </w:t>
            </w:r>
            <w:proofErr w:type="gramStart"/>
            <w:r>
              <w:rPr>
                <w:rFonts w:ascii="Arial" w:hAnsi="Arial" w:cs="Arial"/>
                <w:color w:val="000000"/>
              </w:rPr>
              <w:t>city</w:t>
            </w:r>
            <w:proofErr w:type="gramEnd"/>
            <w:r>
              <w:rPr>
                <w:rFonts w:ascii="Arial" w:hAnsi="Arial" w:cs="Arial"/>
                <w:color w:val="000000"/>
              </w:rPr>
              <w:t xml:space="preserve"> and district to prioritise repairs raised by local councillors.”</w:t>
            </w:r>
          </w:p>
          <w:p w14:paraId="07AE7A5E" w14:textId="3E657A4E" w:rsidR="00E74228" w:rsidRDefault="00E74228" w:rsidP="000A6BCB">
            <w:pPr>
              <w:spacing w:after="240"/>
              <w:ind w:left="2665" w:right="964"/>
              <w:rPr>
                <w:color w:val="000000"/>
              </w:rPr>
            </w:pPr>
            <w:r>
              <w:rPr>
                <w:rFonts w:ascii="Arial" w:hAnsi="Arial" w:cs="Arial"/>
                <w:color w:val="000000"/>
              </w:rPr>
              <w:t>The additional £12 million is set to be formally ratified by Essex County Council’s meeting of Cabinet Members on Tuesday, 27 February 2024.</w:t>
            </w:r>
          </w:p>
          <w:tbl>
            <w:tblPr>
              <w:tblW w:w="12566" w:type="dxa"/>
              <w:jc w:val="center"/>
              <w:tblCellSpacing w:w="0" w:type="dxa"/>
              <w:tblCellMar>
                <w:left w:w="0" w:type="dxa"/>
                <w:right w:w="0" w:type="dxa"/>
              </w:tblCellMar>
              <w:tblLook w:val="04A0" w:firstRow="1" w:lastRow="0" w:firstColumn="1" w:lastColumn="0" w:noHBand="0" w:noVBand="1"/>
            </w:tblPr>
            <w:tblGrid>
              <w:gridCol w:w="12566"/>
            </w:tblGrid>
            <w:tr w:rsidR="00E74228" w14:paraId="038349D9" w14:textId="77777777" w:rsidTr="00AE1C98">
              <w:trPr>
                <w:tblCellSpacing w:w="0" w:type="dxa"/>
                <w:jc w:val="center"/>
              </w:trPr>
              <w:tc>
                <w:tcPr>
                  <w:tcW w:w="0" w:type="auto"/>
                  <w:vAlign w:val="center"/>
                </w:tcPr>
                <w:p w14:paraId="2E72C1D8" w14:textId="4282600E" w:rsidR="00E74228" w:rsidRDefault="00E74228" w:rsidP="000A6BCB">
                  <w:pPr>
                    <w:spacing w:after="280"/>
                    <w:jc w:val="center"/>
                    <w:rPr>
                      <w:sz w:val="22"/>
                      <w:szCs w:val="22"/>
                    </w:rPr>
                  </w:pPr>
                </w:p>
              </w:tc>
            </w:tr>
            <w:tr w:rsidR="00E74228" w14:paraId="3D734BC2" w14:textId="77777777" w:rsidTr="00AE1C98">
              <w:trPr>
                <w:tblCellSpacing w:w="0" w:type="dxa"/>
                <w:jc w:val="center"/>
              </w:trPr>
              <w:tc>
                <w:tcPr>
                  <w:tcW w:w="0" w:type="auto"/>
                  <w:vAlign w:val="center"/>
                </w:tcPr>
                <w:p w14:paraId="71CF6C1B" w14:textId="1A18BFCA" w:rsidR="00E74228" w:rsidRDefault="00E74228" w:rsidP="000A6BCB">
                  <w:pPr>
                    <w:spacing w:after="240"/>
                    <w:ind w:left="1531"/>
                  </w:pPr>
                </w:p>
              </w:tc>
            </w:tr>
          </w:tbl>
          <w:p w14:paraId="4B91DD20" w14:textId="602946A9" w:rsidR="00E74228" w:rsidRDefault="00E74228">
            <w:pPr>
              <w:spacing w:after="240"/>
              <w:rPr>
                <w:rFonts w:eastAsiaTheme="minorHAnsi"/>
              </w:rPr>
            </w:pPr>
          </w:p>
        </w:tc>
      </w:tr>
    </w:tbl>
    <w:p w14:paraId="51F6FA1D" w14:textId="77777777" w:rsidR="00857A78" w:rsidRDefault="00857A78"/>
    <w:sectPr w:rsidR="00857A78" w:rsidSect="00142BD7">
      <w:pgSz w:w="11906" w:h="16838"/>
      <w:pgMar w:top="1440" w:right="1800" w:bottom="144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 w:name="Arial">
    <w:altName w:val="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95C1B"/>
    <w:multiLevelType w:val="multilevel"/>
    <w:tmpl w:val="998E41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311B3D"/>
    <w:multiLevelType w:val="multilevel"/>
    <w:tmpl w:val="73C02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FA5F8E"/>
    <w:multiLevelType w:val="multilevel"/>
    <w:tmpl w:val="1C94C4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AB072F"/>
    <w:multiLevelType w:val="multilevel"/>
    <w:tmpl w:val="A5065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E90919"/>
    <w:multiLevelType w:val="multilevel"/>
    <w:tmpl w:val="5E0C4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1C3E74"/>
    <w:multiLevelType w:val="multilevel"/>
    <w:tmpl w:val="356A6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9867C6"/>
    <w:multiLevelType w:val="multilevel"/>
    <w:tmpl w:val="AC747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575557261">
    <w:abstractNumId w:val="5"/>
    <w:lvlOverride w:ilvl="0"/>
    <w:lvlOverride w:ilvl="1"/>
    <w:lvlOverride w:ilvl="2"/>
    <w:lvlOverride w:ilvl="3"/>
    <w:lvlOverride w:ilvl="4"/>
    <w:lvlOverride w:ilvl="5"/>
    <w:lvlOverride w:ilvl="6"/>
    <w:lvlOverride w:ilvl="7"/>
    <w:lvlOverride w:ilvl="8"/>
  </w:num>
  <w:num w:numId="2" w16cid:durableId="1162625137">
    <w:abstractNumId w:val="6"/>
    <w:lvlOverride w:ilvl="0"/>
    <w:lvlOverride w:ilvl="1"/>
    <w:lvlOverride w:ilvl="2"/>
    <w:lvlOverride w:ilvl="3"/>
    <w:lvlOverride w:ilvl="4"/>
    <w:lvlOverride w:ilvl="5"/>
    <w:lvlOverride w:ilvl="6"/>
    <w:lvlOverride w:ilvl="7"/>
    <w:lvlOverride w:ilvl="8"/>
  </w:num>
  <w:num w:numId="3" w16cid:durableId="1549074875">
    <w:abstractNumId w:val="0"/>
    <w:lvlOverride w:ilvl="0"/>
    <w:lvlOverride w:ilvl="1"/>
    <w:lvlOverride w:ilvl="2"/>
    <w:lvlOverride w:ilvl="3"/>
    <w:lvlOverride w:ilvl="4"/>
    <w:lvlOverride w:ilvl="5"/>
    <w:lvlOverride w:ilvl="6"/>
    <w:lvlOverride w:ilvl="7"/>
    <w:lvlOverride w:ilvl="8"/>
  </w:num>
  <w:num w:numId="4" w16cid:durableId="1115907651">
    <w:abstractNumId w:val="1"/>
    <w:lvlOverride w:ilvl="0"/>
    <w:lvlOverride w:ilvl="1"/>
    <w:lvlOverride w:ilvl="2"/>
    <w:lvlOverride w:ilvl="3"/>
    <w:lvlOverride w:ilvl="4"/>
    <w:lvlOverride w:ilvl="5"/>
    <w:lvlOverride w:ilvl="6"/>
    <w:lvlOverride w:ilvl="7"/>
    <w:lvlOverride w:ilvl="8"/>
  </w:num>
  <w:num w:numId="5" w16cid:durableId="1392657434">
    <w:abstractNumId w:val="3"/>
    <w:lvlOverride w:ilvl="0"/>
    <w:lvlOverride w:ilvl="1"/>
    <w:lvlOverride w:ilvl="2"/>
    <w:lvlOverride w:ilvl="3"/>
    <w:lvlOverride w:ilvl="4"/>
    <w:lvlOverride w:ilvl="5"/>
    <w:lvlOverride w:ilvl="6"/>
    <w:lvlOverride w:ilvl="7"/>
    <w:lvlOverride w:ilvl="8"/>
  </w:num>
  <w:num w:numId="6" w16cid:durableId="202401013">
    <w:abstractNumId w:val="4"/>
    <w:lvlOverride w:ilvl="0"/>
    <w:lvlOverride w:ilvl="1"/>
    <w:lvlOverride w:ilvl="2"/>
    <w:lvlOverride w:ilvl="3"/>
    <w:lvlOverride w:ilvl="4"/>
    <w:lvlOverride w:ilvl="5"/>
    <w:lvlOverride w:ilvl="6"/>
    <w:lvlOverride w:ilvl="7"/>
    <w:lvlOverride w:ilvl="8"/>
  </w:num>
  <w:num w:numId="7" w16cid:durableId="1352145368">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228"/>
    <w:rsid w:val="00034170"/>
    <w:rsid w:val="000A6BCB"/>
    <w:rsid w:val="00142BD7"/>
    <w:rsid w:val="00320A9E"/>
    <w:rsid w:val="00857A78"/>
    <w:rsid w:val="00916617"/>
    <w:rsid w:val="00AE1C98"/>
    <w:rsid w:val="00B161D2"/>
    <w:rsid w:val="00D00113"/>
    <w:rsid w:val="00D440EC"/>
    <w:rsid w:val="00E205BB"/>
    <w:rsid w:val="00E74228"/>
    <w:rsid w:val="00FC3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52232E"/>
  <w15:chartTrackingRefBased/>
  <w15:docId w15:val="{5D0F83CA-FB2B-4633-834B-DBC2BC5AB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en-GB" w:eastAsia="en-GB" w:bidi="ar-SA"/>
        <w14:ligatures w14:val="standardContextua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kern w:val="0"/>
      <w:sz w:val="24"/>
      <w:szCs w:val="24"/>
      <w14:ligatures w14:val="none"/>
    </w:rPr>
  </w:style>
  <w:style w:type="paragraph" w:styleId="Heading1">
    <w:name w:val="heading 1"/>
    <w:basedOn w:val="Normal"/>
    <w:next w:val="Normal"/>
    <w:link w:val="Heading1Char"/>
    <w:qFormat/>
    <w:rsid w:val="00E7422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semiHidden/>
    <w:unhideWhenUsed/>
    <w:qFormat/>
    <w:rsid w:val="00E7422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semiHidden/>
    <w:unhideWhenUsed/>
    <w:qFormat/>
    <w:rsid w:val="00E74228"/>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semiHidden/>
    <w:unhideWhenUsed/>
    <w:qFormat/>
    <w:rsid w:val="00E74228"/>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semiHidden/>
    <w:unhideWhenUsed/>
    <w:qFormat/>
    <w:rsid w:val="00E74228"/>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semiHidden/>
    <w:unhideWhenUsed/>
    <w:qFormat/>
    <w:rsid w:val="00E74228"/>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semiHidden/>
    <w:unhideWhenUsed/>
    <w:qFormat/>
    <w:rsid w:val="00E74228"/>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semiHidden/>
    <w:unhideWhenUsed/>
    <w:qFormat/>
    <w:rsid w:val="00E74228"/>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semiHidden/>
    <w:unhideWhenUsed/>
    <w:qFormat/>
    <w:rsid w:val="00E74228"/>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228"/>
    <w:rPr>
      <w:rFonts w:asciiTheme="majorHAnsi" w:eastAsiaTheme="majorEastAsia" w:hAnsiTheme="majorHAnsi" w:cstheme="majorBidi"/>
      <w:color w:val="0F4761" w:themeColor="accent1" w:themeShade="BF"/>
      <w:kern w:val="0"/>
      <w:sz w:val="40"/>
      <w:szCs w:val="40"/>
      <w14:ligatures w14:val="none"/>
    </w:rPr>
  </w:style>
  <w:style w:type="character" w:customStyle="1" w:styleId="Heading2Char">
    <w:name w:val="Heading 2 Char"/>
    <w:basedOn w:val="DefaultParagraphFont"/>
    <w:link w:val="Heading2"/>
    <w:semiHidden/>
    <w:rsid w:val="00E74228"/>
    <w:rPr>
      <w:rFonts w:asciiTheme="majorHAnsi" w:eastAsiaTheme="majorEastAsia" w:hAnsiTheme="majorHAnsi" w:cstheme="majorBidi"/>
      <w:color w:val="0F4761" w:themeColor="accent1" w:themeShade="BF"/>
      <w:kern w:val="0"/>
      <w:sz w:val="32"/>
      <w:szCs w:val="32"/>
      <w14:ligatures w14:val="none"/>
    </w:rPr>
  </w:style>
  <w:style w:type="character" w:customStyle="1" w:styleId="Heading3Char">
    <w:name w:val="Heading 3 Char"/>
    <w:basedOn w:val="DefaultParagraphFont"/>
    <w:link w:val="Heading3"/>
    <w:semiHidden/>
    <w:rsid w:val="00E74228"/>
    <w:rPr>
      <w:rFonts w:asciiTheme="minorHAnsi" w:eastAsiaTheme="majorEastAsia" w:hAnsiTheme="minorHAnsi" w:cstheme="majorBidi"/>
      <w:color w:val="0F4761" w:themeColor="accent1" w:themeShade="BF"/>
      <w:kern w:val="0"/>
      <w:sz w:val="28"/>
      <w:szCs w:val="28"/>
      <w14:ligatures w14:val="none"/>
    </w:rPr>
  </w:style>
  <w:style w:type="character" w:customStyle="1" w:styleId="Heading4Char">
    <w:name w:val="Heading 4 Char"/>
    <w:basedOn w:val="DefaultParagraphFont"/>
    <w:link w:val="Heading4"/>
    <w:semiHidden/>
    <w:rsid w:val="00E74228"/>
    <w:rPr>
      <w:rFonts w:asciiTheme="minorHAnsi" w:eastAsiaTheme="majorEastAsia" w:hAnsiTheme="minorHAnsi" w:cstheme="majorBidi"/>
      <w:i/>
      <w:iCs/>
      <w:color w:val="0F4761" w:themeColor="accent1" w:themeShade="BF"/>
      <w:kern w:val="0"/>
      <w:sz w:val="24"/>
      <w:szCs w:val="24"/>
      <w14:ligatures w14:val="none"/>
    </w:rPr>
  </w:style>
  <w:style w:type="character" w:customStyle="1" w:styleId="Heading5Char">
    <w:name w:val="Heading 5 Char"/>
    <w:basedOn w:val="DefaultParagraphFont"/>
    <w:link w:val="Heading5"/>
    <w:semiHidden/>
    <w:rsid w:val="00E74228"/>
    <w:rPr>
      <w:rFonts w:asciiTheme="minorHAnsi" w:eastAsiaTheme="majorEastAsia" w:hAnsiTheme="minorHAnsi" w:cstheme="majorBidi"/>
      <w:color w:val="0F4761" w:themeColor="accent1" w:themeShade="BF"/>
      <w:kern w:val="0"/>
      <w:sz w:val="24"/>
      <w:szCs w:val="24"/>
      <w14:ligatures w14:val="none"/>
    </w:rPr>
  </w:style>
  <w:style w:type="character" w:customStyle="1" w:styleId="Heading6Char">
    <w:name w:val="Heading 6 Char"/>
    <w:basedOn w:val="DefaultParagraphFont"/>
    <w:link w:val="Heading6"/>
    <w:semiHidden/>
    <w:rsid w:val="00E74228"/>
    <w:rPr>
      <w:rFonts w:asciiTheme="minorHAnsi" w:eastAsiaTheme="majorEastAsia" w:hAnsiTheme="minorHAnsi" w:cstheme="majorBidi"/>
      <w:i/>
      <w:iCs/>
      <w:color w:val="595959" w:themeColor="text1" w:themeTint="A6"/>
      <w:kern w:val="0"/>
      <w:sz w:val="24"/>
      <w:szCs w:val="24"/>
      <w14:ligatures w14:val="none"/>
    </w:rPr>
  </w:style>
  <w:style w:type="character" w:customStyle="1" w:styleId="Heading7Char">
    <w:name w:val="Heading 7 Char"/>
    <w:basedOn w:val="DefaultParagraphFont"/>
    <w:link w:val="Heading7"/>
    <w:semiHidden/>
    <w:rsid w:val="00E74228"/>
    <w:rPr>
      <w:rFonts w:asciiTheme="minorHAnsi" w:eastAsiaTheme="majorEastAsia" w:hAnsiTheme="minorHAnsi" w:cstheme="majorBidi"/>
      <w:color w:val="595959" w:themeColor="text1" w:themeTint="A6"/>
      <w:kern w:val="0"/>
      <w:sz w:val="24"/>
      <w:szCs w:val="24"/>
      <w14:ligatures w14:val="none"/>
    </w:rPr>
  </w:style>
  <w:style w:type="character" w:customStyle="1" w:styleId="Heading8Char">
    <w:name w:val="Heading 8 Char"/>
    <w:basedOn w:val="DefaultParagraphFont"/>
    <w:link w:val="Heading8"/>
    <w:semiHidden/>
    <w:rsid w:val="00E74228"/>
    <w:rPr>
      <w:rFonts w:asciiTheme="minorHAnsi" w:eastAsiaTheme="majorEastAsia" w:hAnsiTheme="minorHAnsi" w:cstheme="majorBidi"/>
      <w:i/>
      <w:iCs/>
      <w:color w:val="272727" w:themeColor="text1" w:themeTint="D8"/>
      <w:kern w:val="0"/>
      <w:sz w:val="24"/>
      <w:szCs w:val="24"/>
      <w14:ligatures w14:val="none"/>
    </w:rPr>
  </w:style>
  <w:style w:type="character" w:customStyle="1" w:styleId="Heading9Char">
    <w:name w:val="Heading 9 Char"/>
    <w:basedOn w:val="DefaultParagraphFont"/>
    <w:link w:val="Heading9"/>
    <w:semiHidden/>
    <w:rsid w:val="00E74228"/>
    <w:rPr>
      <w:rFonts w:asciiTheme="minorHAnsi" w:eastAsiaTheme="majorEastAsia" w:hAnsiTheme="minorHAnsi" w:cstheme="majorBidi"/>
      <w:color w:val="272727" w:themeColor="text1" w:themeTint="D8"/>
      <w:kern w:val="0"/>
      <w:sz w:val="24"/>
      <w:szCs w:val="24"/>
      <w14:ligatures w14:val="none"/>
    </w:rPr>
  </w:style>
  <w:style w:type="paragraph" w:styleId="Title">
    <w:name w:val="Title"/>
    <w:basedOn w:val="Normal"/>
    <w:next w:val="Normal"/>
    <w:link w:val="TitleChar"/>
    <w:qFormat/>
    <w:rsid w:val="00E7422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74228"/>
    <w:rPr>
      <w:rFonts w:asciiTheme="majorHAnsi" w:eastAsiaTheme="majorEastAsia" w:hAnsiTheme="majorHAnsi" w:cstheme="majorBidi"/>
      <w:spacing w:val="-10"/>
      <w:kern w:val="28"/>
      <w:sz w:val="56"/>
      <w:szCs w:val="56"/>
      <w14:ligatures w14:val="none"/>
    </w:rPr>
  </w:style>
  <w:style w:type="paragraph" w:styleId="Subtitle">
    <w:name w:val="Subtitle"/>
    <w:basedOn w:val="Normal"/>
    <w:next w:val="Normal"/>
    <w:link w:val="SubtitleChar"/>
    <w:qFormat/>
    <w:rsid w:val="00E74228"/>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rsid w:val="00E74228"/>
    <w:rPr>
      <w:rFonts w:asciiTheme="minorHAnsi" w:eastAsiaTheme="majorEastAsia" w:hAnsiTheme="minorHAnsi" w:cstheme="majorBidi"/>
      <w:color w:val="595959" w:themeColor="text1" w:themeTint="A6"/>
      <w:spacing w:val="15"/>
      <w:kern w:val="0"/>
      <w:sz w:val="28"/>
      <w:szCs w:val="28"/>
      <w14:ligatures w14:val="none"/>
    </w:rPr>
  </w:style>
  <w:style w:type="paragraph" w:styleId="Quote">
    <w:name w:val="Quote"/>
    <w:basedOn w:val="Normal"/>
    <w:next w:val="Normal"/>
    <w:link w:val="QuoteChar"/>
    <w:uiPriority w:val="29"/>
    <w:qFormat/>
    <w:rsid w:val="00E74228"/>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74228"/>
    <w:rPr>
      <w:i/>
      <w:iCs/>
      <w:color w:val="404040" w:themeColor="text1" w:themeTint="BF"/>
      <w:kern w:val="0"/>
      <w:sz w:val="24"/>
      <w:szCs w:val="24"/>
      <w14:ligatures w14:val="none"/>
    </w:rPr>
  </w:style>
  <w:style w:type="paragraph" w:styleId="ListParagraph">
    <w:name w:val="List Paragraph"/>
    <w:basedOn w:val="Normal"/>
    <w:uiPriority w:val="34"/>
    <w:qFormat/>
    <w:rsid w:val="00E74228"/>
    <w:pPr>
      <w:ind w:left="720"/>
      <w:contextualSpacing/>
    </w:pPr>
  </w:style>
  <w:style w:type="character" w:styleId="IntenseEmphasis">
    <w:name w:val="Intense Emphasis"/>
    <w:basedOn w:val="DefaultParagraphFont"/>
    <w:uiPriority w:val="21"/>
    <w:qFormat/>
    <w:rsid w:val="00E74228"/>
    <w:rPr>
      <w:i/>
      <w:iCs/>
      <w:color w:val="0F4761" w:themeColor="accent1" w:themeShade="BF"/>
    </w:rPr>
  </w:style>
  <w:style w:type="paragraph" w:styleId="IntenseQuote">
    <w:name w:val="Intense Quote"/>
    <w:basedOn w:val="Normal"/>
    <w:next w:val="Normal"/>
    <w:link w:val="IntenseQuoteChar"/>
    <w:uiPriority w:val="30"/>
    <w:qFormat/>
    <w:rsid w:val="00E7422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74228"/>
    <w:rPr>
      <w:i/>
      <w:iCs/>
      <w:color w:val="0F4761" w:themeColor="accent1" w:themeShade="BF"/>
      <w:kern w:val="0"/>
      <w:sz w:val="24"/>
      <w:szCs w:val="24"/>
      <w14:ligatures w14:val="none"/>
    </w:rPr>
  </w:style>
  <w:style w:type="character" w:styleId="IntenseReference">
    <w:name w:val="Intense Reference"/>
    <w:basedOn w:val="DefaultParagraphFont"/>
    <w:uiPriority w:val="32"/>
    <w:qFormat/>
    <w:rsid w:val="00E74228"/>
    <w:rPr>
      <w:b/>
      <w:bCs/>
      <w:smallCaps/>
      <w:color w:val="0F4761" w:themeColor="accent1" w:themeShade="BF"/>
      <w:spacing w:val="5"/>
    </w:rPr>
  </w:style>
  <w:style w:type="paragraph" w:styleId="NormalWeb">
    <w:name w:val="Normal (Web)"/>
    <w:basedOn w:val="Normal"/>
    <w:uiPriority w:val="99"/>
    <w:unhideWhenUsed/>
    <w:rsid w:val="00E74228"/>
    <w:pPr>
      <w:spacing w:before="100" w:beforeAutospacing="1" w:after="100" w:afterAutospacing="1"/>
    </w:pPr>
    <w:rPr>
      <w:rFonts w:ascii="Aptos" w:eastAsiaTheme="minorHAnsi" w:hAnsi="Aptos" w:cs="Aptos"/>
    </w:rPr>
  </w:style>
  <w:style w:type="character" w:styleId="Hyperlink">
    <w:name w:val="Hyperlink"/>
    <w:basedOn w:val="DefaultParagraphFont"/>
    <w:uiPriority w:val="99"/>
    <w:unhideWhenUsed/>
    <w:rsid w:val="00E74228"/>
    <w:rPr>
      <w:color w:val="0000FF"/>
      <w:u w:val="single"/>
    </w:rPr>
  </w:style>
  <w:style w:type="character" w:styleId="Emphasis">
    <w:name w:val="Emphasis"/>
    <w:basedOn w:val="DefaultParagraphFont"/>
    <w:uiPriority w:val="20"/>
    <w:qFormat/>
    <w:rsid w:val="00E74228"/>
    <w:rPr>
      <w:i/>
      <w:iCs/>
    </w:rPr>
  </w:style>
  <w:style w:type="character" w:styleId="Strong">
    <w:name w:val="Strong"/>
    <w:basedOn w:val="DefaultParagraphFont"/>
    <w:uiPriority w:val="22"/>
    <w:qFormat/>
    <w:rsid w:val="00E74228"/>
    <w:rPr>
      <w:b/>
      <w:bCs/>
    </w:rPr>
  </w:style>
  <w:style w:type="paragraph" w:customStyle="1" w:styleId="Default">
    <w:name w:val="Default"/>
    <w:rsid w:val="00D00113"/>
    <w:pPr>
      <w:autoSpaceDE w:val="0"/>
      <w:autoSpaceDN w:val="0"/>
      <w:adjustRightInd w:val="0"/>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857258">
      <w:bodyDiv w:val="1"/>
      <w:marLeft w:val="0"/>
      <w:marRight w:val="0"/>
      <w:marTop w:val="0"/>
      <w:marBottom w:val="0"/>
      <w:divBdr>
        <w:top w:val="none" w:sz="0" w:space="0" w:color="auto"/>
        <w:left w:val="none" w:sz="0" w:space="0" w:color="auto"/>
        <w:bottom w:val="none" w:sz="0" w:space="0" w:color="auto"/>
        <w:right w:val="none" w:sz="0" w:space="0" w:color="auto"/>
      </w:divBdr>
    </w:div>
    <w:div w:id="1654262128">
      <w:bodyDiv w:val="1"/>
      <w:marLeft w:val="0"/>
      <w:marRight w:val="0"/>
      <w:marTop w:val="0"/>
      <w:marBottom w:val="0"/>
      <w:divBdr>
        <w:top w:val="none" w:sz="0" w:space="0" w:color="auto"/>
        <w:left w:val="none" w:sz="0" w:space="0" w:color="auto"/>
        <w:bottom w:val="none" w:sz="0" w:space="0" w:color="auto"/>
        <w:right w:val="none" w:sz="0" w:space="0" w:color="auto"/>
      </w:divBdr>
    </w:div>
    <w:div w:id="1695307730">
      <w:bodyDiv w:val="1"/>
      <w:marLeft w:val="0"/>
      <w:marRight w:val="0"/>
      <w:marTop w:val="0"/>
      <w:marBottom w:val="0"/>
      <w:divBdr>
        <w:top w:val="none" w:sz="0" w:space="0" w:color="auto"/>
        <w:left w:val="none" w:sz="0" w:space="0" w:color="auto"/>
        <w:bottom w:val="none" w:sz="0" w:space="0" w:color="auto"/>
        <w:right w:val="none" w:sz="0" w:space="0" w:color="auto"/>
      </w:divBdr>
    </w:div>
    <w:div w:id="196630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Burnham-on-Crouch Town Council Clerk</dc:creator>
  <cp:keywords/>
  <dc:description/>
  <cp:lastModifiedBy>Burnham-on-Crouch Town Council Clerk</cp:lastModifiedBy>
  <cp:revision>1</cp:revision>
  <dcterms:created xsi:type="dcterms:W3CDTF">2024-02-28T10:55:00Z</dcterms:created>
  <dcterms:modified xsi:type="dcterms:W3CDTF">2024-02-28T11:51:00Z</dcterms:modified>
</cp:coreProperties>
</file>